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1D6385">
      <w:pPr>
        <w:pStyle w:val="a3"/>
      </w:pPr>
      <w:r>
        <w:rPr>
          <w:sz w:val="28"/>
          <w:szCs w:val="28"/>
        </w:rPr>
        <w:t>Департамент образования мэрии города Ярославля</w:t>
      </w:r>
    </w:p>
    <w:p w:rsidR="004A167D" w:rsidRDefault="004A167D">
      <w:pPr>
        <w:pStyle w:val="a3"/>
      </w:pPr>
    </w:p>
    <w:p w:rsidR="004A167D" w:rsidRDefault="004A167D">
      <w:pPr>
        <w:spacing w:line="360" w:lineRule="auto"/>
        <w:jc w:val="center"/>
      </w:pPr>
    </w:p>
    <w:p w:rsidR="004A167D" w:rsidRDefault="001D638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40"/>
          <w:szCs w:val="40"/>
        </w:rPr>
        <w:t>Проект по теме:</w:t>
      </w:r>
    </w:p>
    <w:p w:rsidR="004A167D" w:rsidRDefault="001D6385">
      <w:pPr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«Робототехника. Индивидуальные образовательные траектории и навыки будущего»</w:t>
      </w:r>
    </w:p>
    <w:p w:rsidR="004A167D" w:rsidRDefault="004A167D">
      <w:pPr>
        <w:spacing w:line="360" w:lineRule="auto"/>
        <w:jc w:val="center"/>
      </w:pPr>
    </w:p>
    <w:p w:rsidR="004A167D" w:rsidRDefault="004A167D"/>
    <w:p w:rsidR="004A167D" w:rsidRDefault="001D6385">
      <w:r>
        <w:rPr>
          <w:rFonts w:ascii="Times New Roman" w:eastAsia="Times New Roman" w:hAnsi="Times New Roman" w:cs="Times New Roman"/>
          <w:i/>
          <w:sz w:val="28"/>
          <w:szCs w:val="28"/>
        </w:rPr>
        <w:t>Разработчики проекта</w:t>
      </w:r>
    </w:p>
    <w:p w:rsidR="004A167D" w:rsidRDefault="001D6385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Геннадьевна                         директор средней школы №87 г. Ярославля </w:t>
      </w:r>
    </w:p>
    <w:p w:rsidR="004A167D" w:rsidRDefault="001D6385">
      <w:r>
        <w:rPr>
          <w:rFonts w:ascii="Times New Roman" w:eastAsia="Times New Roman" w:hAnsi="Times New Roman" w:cs="Times New Roman"/>
          <w:sz w:val="28"/>
          <w:szCs w:val="28"/>
        </w:rPr>
        <w:t xml:space="preserve">Куприянова Наталия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Наримановна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директор средней школы  № 90 г. Ярославля</w:t>
      </w:r>
    </w:p>
    <w:p w:rsidR="004A167D" w:rsidRDefault="001D6385">
      <w:r>
        <w:rPr>
          <w:rFonts w:ascii="Times New Roman" w:eastAsia="Times New Roman" w:hAnsi="Times New Roman" w:cs="Times New Roman"/>
          <w:sz w:val="28"/>
          <w:szCs w:val="28"/>
        </w:rPr>
        <w:t>Кравцова Екатерина Константиновна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заместитель директора по УВР средней школы №87 г. Ярославля </w:t>
      </w:r>
    </w:p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4A167D">
      <w:pPr>
        <w:spacing w:after="0"/>
        <w:jc w:val="center"/>
      </w:pPr>
    </w:p>
    <w:p w:rsidR="004A167D" w:rsidRDefault="001D638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4A167D" w:rsidRDefault="004A167D"/>
    <w:p w:rsidR="004A167D" w:rsidRDefault="004A167D">
      <w:pPr>
        <w:spacing w:after="0" w:line="240" w:lineRule="auto"/>
      </w:pPr>
    </w:p>
    <w:p w:rsidR="004A167D" w:rsidRDefault="001D638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«Сейчас – как раз то самое время, когда настоящее </w:t>
      </w:r>
    </w:p>
    <w:p w:rsidR="004A167D" w:rsidRDefault="001D638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 на наших глазах превращается в будущее» </w:t>
      </w:r>
    </w:p>
    <w:p w:rsidR="004A167D" w:rsidRDefault="004A167D">
      <w:pPr>
        <w:jc w:val="right"/>
      </w:pPr>
    </w:p>
    <w:p w:rsidR="004A167D" w:rsidRDefault="001D6385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Айзек Азимов</w:t>
      </w:r>
    </w:p>
    <w:p w:rsidR="004A167D" w:rsidRDefault="004A167D">
      <w:pPr>
        <w:spacing w:after="0"/>
        <w:jc w:val="both"/>
      </w:pP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каждым годом повышаются требования к современным инженерам, техническим специалистам и к обычным пользователям в части их умений взаимодействовать с автоматизированными системами. Усиливающаяся информатизация современного общества определила новые задачи в развитии технического творчества: современной наукой востребованы специалисты, способные объединить в практической деятельности технические и информационные знания.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Новые веяния времени определили совершенно новые задачи образования. В настоящее время все большую значимость и актуальность приобретает образовательная робототехника как новая технология обучения и эффективный инструмент подготовки инженерных кадров современной России. На территории  РФ создаются  полнофункциональные учебно-исследовательские  лаборатории по робототехнике и в школах, и в учреждениях дополнительного образования, и в  высших учебных заведениях.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декабре 2013 года средние школы № 87, 90 были обеспечены  базовыми  робототехническими  конструкторами-лабораториями, учебно-методическими материалами, специалистами был проведен трехдневный практический  семинар по образовательной робототехнике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«Знакомство и подготовка к соревнованиям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категория FLL»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феврале 2016 г один педагог прошел курсы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«Наборы LEGO MINDSTORMS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EV3 в рамках подхода STEM в образовании»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академии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«Образовательных решений ЛЕГО»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курс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“Преподавание основ образовательной робототехники с помощью LEGO EV3 2016” </w:t>
      </w:r>
      <w:r w:rsidR="003D45E0">
        <w:rPr>
          <w:rFonts w:ascii="Times New Roman" w:eastAsia="Times New Roman" w:hAnsi="Times New Roman" w:cs="Times New Roman"/>
          <w:sz w:val="24"/>
          <w:szCs w:val="24"/>
        </w:rPr>
        <w:t>на базе  научно-образовательного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профессионального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«Институт новых технологий</w:t>
      </w:r>
      <w:r>
        <w:rPr>
          <w:rFonts w:ascii="Verdana" w:eastAsia="Verdana" w:hAnsi="Verdana" w:cs="Verdana"/>
          <w:sz w:val="20"/>
          <w:szCs w:val="20"/>
          <w:highlight w:val="white"/>
        </w:rPr>
        <w:t>»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2015 году базовые наборы были дополнены конструкторами 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EV3, в 2016 - базовыми наборами 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предназначенными для обучающихся 2-4 классов, образовательными наборами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Амперка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базе микро</w:t>
      </w:r>
      <w:r w:rsidR="00E4257C">
        <w:rPr>
          <w:rFonts w:ascii="Times New Roman" w:eastAsia="Times New Roman" w:hAnsi="Times New Roman" w:cs="Times New Roman"/>
          <w:sz w:val="24"/>
          <w:szCs w:val="24"/>
        </w:rPr>
        <w:t xml:space="preserve">контроллера </w:t>
      </w:r>
      <w:proofErr w:type="spellStart"/>
      <w:r w:rsidR="00E4257C"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 w:rsidR="00E4257C">
        <w:rPr>
          <w:rFonts w:ascii="Times New Roman" w:eastAsia="Times New Roman" w:hAnsi="Times New Roman" w:cs="Times New Roman"/>
          <w:sz w:val="24"/>
          <w:szCs w:val="24"/>
        </w:rPr>
        <w:t xml:space="preserve">, расширившими </w:t>
      </w:r>
      <w:proofErr w:type="spellStart"/>
      <w:r w:rsidR="00E4257C">
        <w:rPr>
          <w:rFonts w:ascii="Times New Roman" w:eastAsia="Times New Roman" w:hAnsi="Times New Roman" w:cs="Times New Roman"/>
          <w:sz w:val="24"/>
          <w:szCs w:val="24"/>
        </w:rPr>
        <w:t>матерально-техническую</w:t>
      </w:r>
      <w:proofErr w:type="spellEnd"/>
      <w:r w:rsidR="00E4257C">
        <w:rPr>
          <w:rFonts w:ascii="Times New Roman" w:eastAsia="Times New Roman" w:hAnsi="Times New Roman" w:cs="Times New Roman"/>
          <w:sz w:val="24"/>
          <w:szCs w:val="24"/>
        </w:rPr>
        <w:t xml:space="preserve"> базу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«Первые шаги в робототехнике». Два учебных года (2014-2015, 2015-2016) школы были определены как муниципальные инновационные площадки по использованию образовательной робототехники в учебной деятельности. В учебный план школ был введен курс внеурочной деятельности «Первые шаги в робототехнике» для обучающихся 5-6 классов.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Наличие  оборудования, обученных специалистов, современных информационных ресурсов, требования ФГОС позволяют школам – участницам проекта  расширить возможности проекта «Первые шаги в робототехнике»</w:t>
      </w:r>
    </w:p>
    <w:p w:rsidR="004A167D" w:rsidRDefault="004A167D">
      <w:pPr>
        <w:spacing w:after="0"/>
        <w:ind w:firstLine="708"/>
        <w:jc w:val="both"/>
      </w:pPr>
    </w:p>
    <w:p w:rsidR="004A167D" w:rsidRDefault="001D6385">
      <w:pPr>
        <w:spacing w:after="0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Стратегической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проекта.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Новый проект предполагает: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курса внеурочной деятельности в начальной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«Мой первый робот» на основе использования наборов 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proofErr w:type="gramEnd"/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курса внеурочной деятельности в 7 классах «Робототехника. Путешествие в будущее».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Апробирование преподавания темы “Робототехника” в рамках курса Информатика (ФГОС).</w:t>
      </w:r>
    </w:p>
    <w:p w:rsidR="004A167D" w:rsidRDefault="001D6385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Методическую поддержку специалистов через взаимообмен опытом и необходимой информацией в форме теоретических и практических занятий.</w:t>
      </w:r>
    </w:p>
    <w:p w:rsidR="004A167D" w:rsidRPr="00E4257C" w:rsidRDefault="001D6385">
      <w:pPr>
        <w:ind w:firstLine="708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основного оборудования при обучении детей робототехнике в школах предлагаются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конструкторы.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это конструктор (набор сопрягаемых деталей и электронных блоков) для создания программируемого робота. Конструкторы позволяют организовать учебную деятельность по различным предметам и проводить интегрированные занятия.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Дополнительным оборудованием</w:t>
      </w:r>
      <w:r w:rsidR="00E4257C">
        <w:rPr>
          <w:rFonts w:ascii="Times New Roman" w:eastAsia="Times New Roman" w:hAnsi="Times New Roman" w:cs="Times New Roman"/>
          <w:sz w:val="24"/>
          <w:szCs w:val="24"/>
        </w:rPr>
        <w:t>, которое используется  для  расширенного  и углубленного  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отдельных тем</w:t>
      </w:r>
      <w:r w:rsidR="00E425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конструкторы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Амперка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базе микроконтроллера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25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помощью которых обучающиеся получат </w:t>
      </w:r>
      <w:r w:rsidRPr="00E4257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навыки сборки электрических схем, научится создавать собственные цифровые устройства, на практике применят знания о законах электричества, освоят прикладное программирование на C++.</w:t>
      </w:r>
      <w:r w:rsidRPr="00E425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помощью этих наборов можно организовать высокомотивированную учебную деятельность по пространственному конструированию, моделированию и</w:t>
      </w:r>
      <w:proofErr w:type="gramEnd"/>
      <w:r w:rsidRPr="00E425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автоматическому управлению, что соответствует требованиям  ФГОС. Одним из преимуществ ФГОС является введение внеурочной </w:t>
      </w:r>
      <w:proofErr w:type="gramStart"/>
      <w:r w:rsidRPr="00E4257C">
        <w:rPr>
          <w:rFonts w:ascii="Times New Roman" w:eastAsia="Times New Roman" w:hAnsi="Times New Roman" w:cs="Times New Roman"/>
          <w:color w:val="auto"/>
          <w:sz w:val="24"/>
          <w:szCs w:val="24"/>
        </w:rPr>
        <w:t>деятельности</w:t>
      </w:r>
      <w:proofErr w:type="gramEnd"/>
      <w:r w:rsidRPr="00E425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 части учебного плана школы.</w:t>
      </w:r>
    </w:p>
    <w:p w:rsidR="004A167D" w:rsidRDefault="001D638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Внеурочная деятельность предоставляет школьникам широкий  спектр занятий, направленных на их развитие, формирование творческой и социальной активности. Время, отводимое на внеурочную деятельность, используется по желанию учащихся и в формах, отличных от урочной системы обучения. Наполнение конкретным содержанием находится в компетенции образовательных организаций. Именно эти возможности ФГОС позволяют в  рамках проекта в наших школах ввести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курсы внеурочной деятельности «Мой первый робот» для начальной школы, «Робототехника. Путешествие в будущее» для обучающихся 7-х классов.</w:t>
      </w:r>
    </w:p>
    <w:p w:rsidR="004A167D" w:rsidRDefault="001D638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 сравнительно небольшое время комплекты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Лего-конструкторов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конструкторы на базе микроконтроллера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обрели широкую популярность среди детей и педагогов, поскольку их использование позволяет сочетать активную познавательную деятельность с игровыми моментами и научно-исследовательской деятельностью. ФГОС обладают отличительной особенностью - ориентацией на результаты образования, которые рассматриваются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подхода. Такую стратегию обучения помогает реализовать образовательная робототехническая среда. Курс «Мой первый робот» в начальной школе на основе использования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пропедевтическим для подготовки к дальнейшему изучению робототехники.  В состав конструктора входят мотор, коммутатор, датчики наклона и расстояния. Комплект заданий «Забавные механизмы» (12 моделей)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проектов. </w:t>
      </w:r>
    </w:p>
    <w:p w:rsidR="004A167D" w:rsidRDefault="001D638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В 2014 году Агентство стратегических инициатив (АСИ) и Московская школа управления СКОЛКОВО в результате уникального для России масштабного исследования «Форсайт компетенций 2030» разработали «Атлас новых профессий». Участники исследования проанализировали технологические, социальные и экономические изменения, планы развития ведущих компаний, чтобы сформировать отраслевые «карты будущего», где ключевая роль отводится специалистам, способным успешно эти планы воплощать и развивать. «Атлас новых профессий» – это альманах перспективных отраслей и профессий на 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ближайшие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15–20 лет. Он поможет понять, какие отрасли будут активно развиваться, какие в них будут рождаться новые технологии, продукты, практики управления и какие новые специалисты потребуются. По словам Дениса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Конанчука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, руководителя Центра образовательных разработок 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бизнес-школы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СКОЛКОВО: «Развитие мировой экономики настолько динамично, что нынешняя система образования и бизнес требуют совершенно новых компетенций, которые находятся на стыке нескольких отраслей. Данный Атлас – сигнал для абитуриентов, определяющих свою карьерную траекторию, во что стоит инвестировать свое время, это возможность предпринять совместные шаги по разработке новых образовательных программ уже сейчас, чтобы у нас был шанс вырастить высоко востребованных специалистов к 2020 году».</w:t>
      </w:r>
    </w:p>
    <w:p w:rsidR="004A167D" w:rsidRDefault="001D6385">
      <w:pPr>
        <w:spacing w:after="0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В Атласе подробно по 19 основным отраслям и технологическим направлениям (от медицины и биотехнологий до строительства и индустрии детских товаров) проанализированы ключевые изменения и новые технологии, которые и приведут к появлению новых профессий в интервале до 2020 г. и после 2020 г. В исследовании приняли участие свыше 2500 российских и иностранных экспертов.</w:t>
      </w:r>
      <w:proofErr w:type="gram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Среди этих отраслей есть «Робототехника и машиностроение», «Биотехнологии», «Экология», «ИТ-сектор», «Новые материалы и 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». Атлас для нашего проекта может стать актуальным инструментом профессиональной ориентации обучающихся в области «Робототехника». Курс </w:t>
      </w:r>
      <w:r>
        <w:rPr>
          <w:rFonts w:ascii="Times New Roman" w:eastAsia="Times New Roman" w:hAnsi="Times New Roman" w:cs="Times New Roman"/>
          <w:i/>
          <w:color w:val="03030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30303"/>
          <w:sz w:val="24"/>
          <w:szCs w:val="24"/>
        </w:rPr>
        <w:t>Роботехника</w:t>
      </w:r>
      <w:proofErr w:type="spellEnd"/>
      <w:r>
        <w:rPr>
          <w:rFonts w:ascii="Times New Roman" w:eastAsia="Times New Roman" w:hAnsi="Times New Roman" w:cs="Times New Roman"/>
          <w:i/>
          <w:color w:val="030303"/>
          <w:sz w:val="24"/>
          <w:szCs w:val="24"/>
        </w:rPr>
        <w:t>. Путешествие в будущее»</w:t>
      </w: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- это поле возможностей, в котором каждый сможет построить свою собственную траекторию движения в свое будущее.</w:t>
      </w:r>
    </w:p>
    <w:p w:rsidR="004A167D" w:rsidRDefault="001D6385">
      <w:pPr>
        <w:ind w:firstLine="4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Текущая образовательная тенденция — проектная деятельность. Изучение курса предполагает выполнение проектно-исследовательских групповых и индивидуальных заданий на основе атласа новых профессий с использованием новых организационных форм и технологий образовательной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форсайт-игра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проектно-исследовательская лаборатория,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игротехническая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мастерская и др.)</w:t>
      </w:r>
    </w:p>
    <w:p w:rsidR="004A167D" w:rsidRDefault="001D638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Робототехника быстро становится неотъемлемой частью образовательной  деятельности. Программы таких учебных предметов как физика, информатика, технология, математика должны обеспечивать формирование и развитие некоторых компетенций обучающихся в области использования робототехники.  Поэтому сегодня актуальной  является подготовка педагогов к использованию робототехники в образовательной деятельности: урочной и внеурочной, дополнительном образовании.</w:t>
      </w:r>
    </w:p>
    <w:p w:rsidR="004A167D" w:rsidRDefault="001D638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Опытные специалисты наших школ способны научить учителей физики, математики, информатики, технологии проектировать образовательную деятельность  с учетом возможностей робототехнических конструкторов. Через систему семинаров, мастер-классов по обмену опытом и информацией заинтересованные специалисты могут познакомиться со следующими темами:</w:t>
      </w:r>
    </w:p>
    <w:p w:rsidR="004A167D" w:rsidRDefault="004A167D">
      <w:pPr>
        <w:spacing w:after="0"/>
      </w:pPr>
    </w:p>
    <w:p w:rsidR="004A167D" w:rsidRDefault="001D6385">
      <w:pPr>
        <w:numPr>
          <w:ilvl w:val="0"/>
          <w:numId w:val="4"/>
        </w:numPr>
        <w:spacing w:after="0"/>
        <w:ind w:hanging="360"/>
        <w:jc w:val="both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достижений обучающихся в курсе «Робототехника» </w:t>
      </w:r>
    </w:p>
    <w:p w:rsidR="004A167D" w:rsidRDefault="001D6385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Материально-технической обеспечения и система организации занятий  курса «Робототехника» </w:t>
      </w:r>
    </w:p>
    <w:p w:rsidR="004A167D" w:rsidRDefault="001D6385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содержанию и оформлению программы внеурочной деятельности. Проектирование внеурочных занятий с использованием робототехники </w:t>
      </w:r>
    </w:p>
    <w:p w:rsidR="004A167D" w:rsidRDefault="001D6385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творчество и его реализация в урочной и  внеурочной деятельности с использованием робототехники </w:t>
      </w:r>
    </w:p>
    <w:p w:rsidR="004A167D" w:rsidRDefault="001D6385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проекта с использованием робототехнических систем. Подготовка к соревнованиям по робототехнике </w:t>
      </w:r>
    </w:p>
    <w:bookmarkEnd w:id="0"/>
    <w:p w:rsidR="004A167D" w:rsidRDefault="004A167D">
      <w:pPr>
        <w:spacing w:after="0"/>
        <w:jc w:val="both"/>
      </w:pPr>
    </w:p>
    <w:p w:rsidR="004A167D" w:rsidRDefault="001D6385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участников образовательной деятельности в рамках проекта   будет осуществляться по следующим направлениям:</w:t>
      </w:r>
    </w:p>
    <w:p w:rsidR="004A167D" w:rsidRDefault="001D6385">
      <w:pPr>
        <w:numPr>
          <w:ilvl w:val="0"/>
          <w:numId w:val="5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Организационное направление: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создание координационного совета по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проекта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разработка методических материалов и рабочих программ;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разработка и освещение на сайте деятельности по внедрению программы;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Методическое направление: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подготовка и повышение квалификации педагогических кадров;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организация методических мероприятий: семинаров, совещаний, круглых столов и т.п.;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создание и наполнение банка методических материалов по использованию образовательной робототехники;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организация обмена опытом с педагогами города, распространение опыта.</w:t>
      </w:r>
    </w:p>
    <w:p w:rsidR="004A167D" w:rsidRDefault="004A167D">
      <w:pPr>
        <w:spacing w:after="0"/>
        <w:ind w:left="175"/>
        <w:jc w:val="both"/>
      </w:pP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Соревновательное направление: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тренировочные соревнования школьных команд.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организация подготовки к соревнованиям роботов муниципального и регионального уровней;</w:t>
      </w:r>
    </w:p>
    <w:p w:rsidR="004A167D" w:rsidRDefault="004A167D">
      <w:pPr>
        <w:spacing w:after="0"/>
        <w:ind w:left="175"/>
        <w:jc w:val="both"/>
      </w:pP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Направление мониторинга: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анализ эффективности преподавания робототехники в школах.</w:t>
      </w:r>
    </w:p>
    <w:p w:rsidR="004A167D" w:rsidRDefault="004A167D">
      <w:pPr>
        <w:spacing w:after="0"/>
        <w:ind w:left="175"/>
        <w:jc w:val="both"/>
      </w:pP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 Информационное направление:</w:t>
      </w:r>
    </w:p>
    <w:p w:rsidR="004A167D" w:rsidRDefault="001D6385">
      <w:pPr>
        <w:spacing w:after="0"/>
        <w:ind w:left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размещение информации на сайте о ходе реализации проекта, проводимых мероприятиях по образовательной робототехнике, а также о  результатах соревнований;</w:t>
      </w:r>
    </w:p>
    <w:p w:rsidR="004A167D" w:rsidRDefault="004A167D">
      <w:pPr>
        <w:ind w:left="175"/>
        <w:jc w:val="both"/>
      </w:pPr>
    </w:p>
    <w:p w:rsidR="004A167D" w:rsidRDefault="001D6385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стратегическая цель проекта:</w:t>
      </w:r>
    </w:p>
    <w:p w:rsidR="004A167D" w:rsidRDefault="001D6385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в образовательном процессе требований ФГОС, направленных на использование современных информационно-коммуникационных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на основе личностно - ориентированного подхода.</w:t>
      </w:r>
    </w:p>
    <w:p w:rsidR="004A167D" w:rsidRDefault="004A167D">
      <w:pPr>
        <w:spacing w:after="0"/>
        <w:ind w:left="720"/>
        <w:jc w:val="both"/>
      </w:pPr>
    </w:p>
    <w:p w:rsidR="004A167D" w:rsidRDefault="001D6385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Конкретная цель проекта:</w:t>
      </w:r>
    </w:p>
    <w:p w:rsidR="004A167D" w:rsidRDefault="001D6385">
      <w:pPr>
        <w:numPr>
          <w:ilvl w:val="0"/>
          <w:numId w:val="6"/>
        </w:numPr>
        <w:spacing w:after="0"/>
        <w:ind w:hanging="360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научно-технического и творческого потенциала личности обучающихся через реализацию образовательных программ курсов внеурочной деятельности инженерно-технической направленности  с использованием возможностей робототехники.</w:t>
      </w:r>
    </w:p>
    <w:p w:rsidR="004A167D" w:rsidRDefault="004A167D">
      <w:pPr>
        <w:spacing w:after="0"/>
        <w:ind w:left="720"/>
        <w:jc w:val="both"/>
      </w:pPr>
    </w:p>
    <w:p w:rsidR="004A167D" w:rsidRDefault="001D6385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A167D" w:rsidRDefault="001D6385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конструирования и программирования роботов</w:t>
      </w:r>
    </w:p>
    <w:p w:rsidR="004A167D" w:rsidRDefault="001D6385">
      <w:pPr>
        <w:numPr>
          <w:ilvl w:val="0"/>
          <w:numId w:val="3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завершенных проектов с использованием среды конструирования и программирования роботов</w:t>
      </w:r>
    </w:p>
    <w:p w:rsidR="004A167D" w:rsidRDefault="001D6385">
      <w:pPr>
        <w:numPr>
          <w:ilvl w:val="0"/>
          <w:numId w:val="3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детей в научно-техническое творчество, ранняя профориентация.</w:t>
      </w:r>
    </w:p>
    <w:p w:rsidR="004A167D" w:rsidRDefault="001D6385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Выявление, обучение, сопровождение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A167D" w:rsidRDefault="001D6385">
      <w:pPr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 по направлению робототехника;</w:t>
      </w:r>
    </w:p>
    <w:p w:rsidR="004A167D" w:rsidRDefault="001D6385">
      <w:pPr>
        <w:numPr>
          <w:ilvl w:val="0"/>
          <w:numId w:val="2"/>
        </w:numPr>
        <w:ind w:left="742" w:hanging="283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мониторинга результативности деятельности участников проекта</w:t>
      </w:r>
      <w:proofErr w:type="gramEnd"/>
    </w:p>
    <w:p w:rsidR="004A167D" w:rsidRDefault="001D6385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группы проекта</w:t>
      </w:r>
    </w:p>
    <w:tbl>
      <w:tblPr>
        <w:tblStyle w:val="a5"/>
        <w:tblW w:w="14066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17"/>
        <w:gridCol w:w="9149"/>
      </w:tblGrid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9149" w:type="dxa"/>
          </w:tcPr>
          <w:p w:rsidR="004A167D" w:rsidRDefault="001D6385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обязанности участников проекта</w:t>
            </w: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149" w:type="dxa"/>
          </w:tcPr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Осваивают среду конструирования и программирования роботов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работать с современным цифровым оборудованием, осваивают конструирование, моделирование, создают  компьютерные программы управления роботами;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завершенные проекты с использованием освоенной среды;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соревнованиях различных уровней.</w:t>
            </w:r>
          </w:p>
          <w:p w:rsidR="004A167D" w:rsidRDefault="004A167D">
            <w:pPr>
              <w:spacing w:after="200" w:line="276" w:lineRule="auto"/>
            </w:pP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  <w:tc>
          <w:tcPr>
            <w:tcW w:w="9149" w:type="dxa"/>
          </w:tcPr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новые технологии и организационные формы проведения занятий в рамках образовательных программ по робототехнике;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учебные занятия в группах обучающихся;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организации и проведении методических мероприятий в рамках проекта;</w:t>
            </w:r>
          </w:p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 банк методических материалов по использованию образовательной робототехники;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тренировочные соревнования школьных команд и  межшкольные соревнования роботов;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рабочие программы курсов, технологические карты,  презентации занятий и методические рекомендации.</w:t>
            </w:r>
          </w:p>
          <w:p w:rsidR="004A167D" w:rsidRDefault="004A167D">
            <w:pPr>
              <w:spacing w:after="200" w:line="276" w:lineRule="auto"/>
            </w:pP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  <w:tc>
          <w:tcPr>
            <w:tcW w:w="9149" w:type="dxa"/>
          </w:tcPr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материально-техническое, финансовое обеспечение проекта;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работу в рамках проекта;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координируют связь между школами-участницами проекта;</w:t>
            </w:r>
          </w:p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оплату педагогическим работникам рабочей группы из стимулирующей части фонда оплаты труда.</w:t>
            </w: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9149" w:type="dxa"/>
          </w:tcPr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 пакет нормативно-регламентирующих документов проекта;</w:t>
            </w:r>
          </w:p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перспективный план работы проекта;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промежуточный и итоговый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компетентности учащихся;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методические мероприятия по обмену опытом педагогов;</w:t>
            </w:r>
          </w:p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консультативную помощь педагогам-участникам проекта;</w:t>
            </w:r>
          </w:p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соревнования по образовательной робототехнике.</w:t>
            </w: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9149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 информацию на сайте ОУ о проводимых мероприятиях по образовательной робототехнике, а также их результатах</w:t>
            </w:r>
          </w:p>
        </w:tc>
      </w:tr>
      <w:tr w:rsidR="004A167D">
        <w:tc>
          <w:tcPr>
            <w:tcW w:w="4917" w:type="dxa"/>
          </w:tcPr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учащихся</w:t>
            </w:r>
          </w:p>
        </w:tc>
        <w:tc>
          <w:tcPr>
            <w:tcW w:w="9149" w:type="dxa"/>
          </w:tcPr>
          <w:p w:rsidR="004A167D" w:rsidRDefault="001D638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проводимых мероприятиях по образовательной робототехнике, а также их результатах;</w:t>
            </w:r>
          </w:p>
          <w:p w:rsidR="004A167D" w:rsidRDefault="001D6385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активными участниками проводимых мероприятий по образовательной робототехнике, эмоционально поддерживают детей</w:t>
            </w:r>
          </w:p>
        </w:tc>
      </w:tr>
    </w:tbl>
    <w:p w:rsidR="004A167D" w:rsidRDefault="004A167D"/>
    <w:p w:rsidR="004A167D" w:rsidRDefault="001D6385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проекта</w:t>
      </w:r>
    </w:p>
    <w:p w:rsidR="004A167D" w:rsidRDefault="001D638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этап. Подготовительный – май 2016 -август 2016 года.</w:t>
      </w:r>
    </w:p>
    <w:p w:rsidR="004A167D" w:rsidRDefault="001D638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этап. Основной  – сентябрь 2016 – апрель 2017</w:t>
      </w:r>
    </w:p>
    <w:p w:rsidR="004A167D" w:rsidRDefault="001D638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этап. Аналитический  – апрель 2017 -август 2017</w:t>
      </w:r>
    </w:p>
    <w:p w:rsidR="004A167D" w:rsidRDefault="001D6385">
      <w:pPr>
        <w:spacing w:line="36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Календарное планирование проекта</w:t>
      </w:r>
    </w:p>
    <w:tbl>
      <w:tblPr>
        <w:tblStyle w:val="a6"/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5091"/>
        <w:gridCol w:w="2146"/>
        <w:gridCol w:w="2266"/>
        <w:gridCol w:w="4467"/>
      </w:tblGrid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 проекта (май  2016 –август 2016)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направление</w:t>
            </w: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методической базы деятельности преподавателя  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2016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нормативно-регламентирующих документов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2016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оснащению оборудованием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координационного совета по реализации проекта, рабочих групп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школ-участниц проекта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проекте на официальных сайтах школ и на сайте проекта.</w:t>
            </w:r>
          </w:p>
        </w:tc>
        <w:tc>
          <w:tcPr>
            <w:tcW w:w="214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педагогов, системные администраторы</w:t>
            </w:r>
          </w:p>
        </w:tc>
        <w:tc>
          <w:tcPr>
            <w:tcW w:w="226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2016</w:t>
            </w:r>
          </w:p>
        </w:tc>
        <w:tc>
          <w:tcPr>
            <w:tcW w:w="4467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 проекта (сентябрь 2016 – апрель 2017)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Повышение квалификации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обмена опытом с педагогами, распространение опыта.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мероприятий: семинаров, совещаний, круглых столов и т.п.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школ, координационный совет, 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методических мероприятий, аналитические справки, творческие работы педагогов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отчеты, фото и видеоматериалы</w:t>
            </w: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наполнение банка методических материалов по использованию образовательной робототехники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методических материалов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рабочих программ курсов внеурочной деятельности «Мой первый робот», «Робототехника. Путешествие в будущее» 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курса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занятий в рамках курсов внеурочной деятельности «Мой первый робот», «Робототехника. Путешествие в будущее»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карты занятий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учащихся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1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 о новых курсах внеурочной деятельности.</w:t>
            </w:r>
          </w:p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 обучающихся</w:t>
            </w:r>
          </w:p>
        </w:tc>
        <w:tc>
          <w:tcPr>
            <w:tcW w:w="214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сентября 2016</w:t>
            </w:r>
          </w:p>
        </w:tc>
        <w:tc>
          <w:tcPr>
            <w:tcW w:w="4467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группы заинтересованных учащихся 2-4,7  классов</w:t>
            </w: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внеурочной деятельности «Мой первый робот», «Робототехника. Путешествие в будущее»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участие учащихся, занимающихся робототехникой в рамках проекта, в соревнованиях и мероприятиях различных уровней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школьных команд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участие учащихся, занимающихся робототехникой  в соревнованиях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над проектом в команде, эффективно распределять обязанности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отчеты, фото и видеоматериалы</w:t>
            </w: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1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защита проектов в рамках курса «Робототехника. Путешествие в будущее»</w:t>
            </w:r>
          </w:p>
        </w:tc>
        <w:tc>
          <w:tcPr>
            <w:tcW w:w="214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отчеты, фото и видеоматериалы</w:t>
            </w:r>
          </w:p>
          <w:p w:rsidR="004A167D" w:rsidRDefault="004A167D">
            <w:pPr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425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ежегодного семейного фестиваля по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2016,</w:t>
            </w:r>
          </w:p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отчеты, фото и видеоматериалы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Аналитический этап (апрель-август 2017)</w:t>
            </w:r>
          </w:p>
        </w:tc>
      </w:tr>
      <w:tr w:rsidR="004A167D">
        <w:tc>
          <w:tcPr>
            <w:tcW w:w="14786" w:type="dxa"/>
            <w:gridSpan w:val="5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Мониторинговое направление. Оценка результатов (апрель-июнь 2017)</w:t>
            </w:r>
          </w:p>
        </w:tc>
      </w:tr>
      <w:tr w:rsidR="004A167D">
        <w:tc>
          <w:tcPr>
            <w:tcW w:w="816" w:type="dxa"/>
          </w:tcPr>
          <w:p w:rsidR="004A167D" w:rsidRDefault="00E4257C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6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соревновательной деятельности</w:t>
            </w:r>
          </w:p>
          <w:p w:rsidR="004A167D" w:rsidRDefault="001D6385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участие учащихся, занимающихся робототехникой, в соревнованиях</w:t>
            </w: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E4257C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D6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Робототехника  в процессе проектной деятельности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 знаний, технические выставки, защита творческих проектов, занятость  в работе школьных научных обществ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Декабрь2016, май 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ind w:hanging="1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100% участие учащихся</w:t>
            </w:r>
          </w:p>
          <w:p w:rsidR="004A167D" w:rsidRDefault="004A167D">
            <w:pPr>
              <w:spacing w:line="276" w:lineRule="auto"/>
              <w:jc w:val="both"/>
            </w:pPr>
          </w:p>
        </w:tc>
      </w:tr>
      <w:tr w:rsidR="004A167D">
        <w:tc>
          <w:tcPr>
            <w:tcW w:w="816" w:type="dxa"/>
          </w:tcPr>
          <w:p w:rsidR="004A167D" w:rsidRPr="00E4257C" w:rsidRDefault="00E425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Робототехника во внеурочной деятельности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мониторинг занятости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соревнованиях, конкурсах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26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Стабильный состав групп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60% обучающихся и родителей </w:t>
            </w:r>
          </w:p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 положительно оценили реализуемый проект</w:t>
            </w:r>
          </w:p>
          <w:p w:rsidR="004A167D" w:rsidRDefault="004A167D">
            <w:pPr>
              <w:spacing w:line="276" w:lineRule="auto"/>
              <w:jc w:val="both"/>
            </w:pPr>
          </w:p>
          <w:p w:rsidR="004A167D" w:rsidRDefault="004A167D">
            <w:pPr>
              <w:spacing w:line="276" w:lineRule="auto"/>
              <w:ind w:hanging="160"/>
              <w:jc w:val="both"/>
            </w:pPr>
          </w:p>
        </w:tc>
      </w:tr>
      <w:tr w:rsidR="004A167D">
        <w:tc>
          <w:tcPr>
            <w:tcW w:w="816" w:type="dxa"/>
          </w:tcPr>
          <w:p w:rsidR="004A167D" w:rsidRDefault="00E425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D6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материалов для педагогов </w:t>
            </w:r>
          </w:p>
        </w:tc>
        <w:tc>
          <w:tcPr>
            <w:tcW w:w="2146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266" w:type="dxa"/>
          </w:tcPr>
          <w:p w:rsidR="004A167D" w:rsidRDefault="001D638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 2017</w:t>
            </w:r>
          </w:p>
        </w:tc>
        <w:tc>
          <w:tcPr>
            <w:tcW w:w="4467" w:type="dxa"/>
          </w:tcPr>
          <w:p w:rsidR="004A167D" w:rsidRDefault="001D638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материалы для педагогов </w:t>
            </w:r>
          </w:p>
        </w:tc>
      </w:tr>
    </w:tbl>
    <w:p w:rsidR="004A167D" w:rsidRDefault="004A167D">
      <w:pPr>
        <w:spacing w:after="0"/>
        <w:ind w:left="360"/>
        <w:jc w:val="both"/>
      </w:pPr>
    </w:p>
    <w:p w:rsidR="004A167D" w:rsidRDefault="001D63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робототехника – универсальный продукт, перспектива его применения в современной образовательной среде безгранична при условии системного подхода общества, государства и семьи к формированию ресурсов, обеспечивающих реализацию федеральных государственных образовательных стандартов.</w:t>
      </w:r>
    </w:p>
    <w:p w:rsidR="00E4257C" w:rsidRPr="00E4257C" w:rsidRDefault="00E4257C">
      <w:pPr>
        <w:jc w:val="both"/>
        <w:rPr>
          <w:rFonts w:ascii="Times New Roman" w:hAnsi="Times New Roman" w:cs="Times New Roman"/>
        </w:rPr>
      </w:pPr>
      <w:r w:rsidRPr="00E4257C">
        <w:rPr>
          <w:rFonts w:ascii="Times New Roman" w:hAnsi="Times New Roman" w:cs="Times New Roman"/>
          <w:sz w:val="24"/>
          <w:szCs w:val="24"/>
        </w:rPr>
        <w:t>Используемые ресурсы:</w:t>
      </w:r>
    </w:p>
    <w:p w:rsidR="004A167D" w:rsidRPr="00E4257C" w:rsidRDefault="008D4F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E4257C" w:rsidRPr="00E4257C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http://www.skolkovo.ru/public/ru/alumni/alumni-association/</w:t>
        </w:r>
      </w:hyperlink>
    </w:p>
    <w:p w:rsidR="00E4257C" w:rsidRPr="00E4257C" w:rsidRDefault="008D4F0E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4257C" w:rsidRPr="00E4257C">
          <w:rPr>
            <w:rStyle w:val="a7"/>
            <w:rFonts w:ascii="Times New Roman" w:hAnsi="Times New Roman" w:cs="Times New Roman"/>
            <w:b/>
            <w:sz w:val="24"/>
            <w:szCs w:val="24"/>
          </w:rPr>
          <w:t>http://фгос-игра.рф/</w:t>
        </w:r>
      </w:hyperlink>
    </w:p>
    <w:p w:rsidR="00E4257C" w:rsidRDefault="00E4257C">
      <w:pPr>
        <w:jc w:val="both"/>
      </w:pPr>
    </w:p>
    <w:sectPr w:rsidR="00E4257C" w:rsidSect="001D6385">
      <w:pgSz w:w="16838" w:h="11906"/>
      <w:pgMar w:top="851" w:right="1103" w:bottom="1701" w:left="1134" w:header="720" w:footer="720" w:gutter="0"/>
      <w:pgNumType w:start="1"/>
      <w:cols w:space="720" w:equalWidth="0">
        <w:col w:w="1460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1E0"/>
    <w:multiLevelType w:val="multilevel"/>
    <w:tmpl w:val="A01CCB28"/>
    <w:lvl w:ilvl="0">
      <w:start w:val="1"/>
      <w:numFmt w:val="bullet"/>
      <w:lvlText w:val="●"/>
      <w:lvlJc w:val="left"/>
      <w:pPr>
        <w:ind w:left="750" w:firstLine="3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11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18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25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32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39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47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54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6150"/>
      </w:pPr>
      <w:rPr>
        <w:rFonts w:ascii="Arial" w:eastAsia="Arial" w:hAnsi="Arial" w:cs="Arial"/>
      </w:rPr>
    </w:lvl>
  </w:abstractNum>
  <w:abstractNum w:abstractNumId="1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5CC0C97"/>
    <w:multiLevelType w:val="multilevel"/>
    <w:tmpl w:val="6FEC106E"/>
    <w:lvl w:ilvl="0">
      <w:start w:val="1"/>
      <w:numFmt w:val="bullet"/>
      <w:lvlText w:val="●"/>
      <w:lvlJc w:val="left"/>
      <w:pPr>
        <w:ind w:left="1179" w:firstLine="81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99" w:firstLine="153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19" w:firstLine="225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39" w:firstLine="297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59" w:firstLine="369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79" w:firstLine="441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99" w:firstLine="513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19" w:firstLine="585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39" w:firstLine="6579"/>
      </w:pPr>
      <w:rPr>
        <w:rFonts w:ascii="Arial" w:eastAsia="Arial" w:hAnsi="Arial" w:cs="Arial"/>
      </w:rPr>
    </w:lvl>
  </w:abstractNum>
  <w:abstractNum w:abstractNumId="3">
    <w:nsid w:val="47275B7F"/>
    <w:multiLevelType w:val="multilevel"/>
    <w:tmpl w:val="D09C84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2FD5123"/>
    <w:multiLevelType w:val="multilevel"/>
    <w:tmpl w:val="05BEB9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0536B7A"/>
    <w:multiLevelType w:val="multilevel"/>
    <w:tmpl w:val="0C64B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4A167D"/>
    <w:rsid w:val="001D6385"/>
    <w:rsid w:val="003A1645"/>
    <w:rsid w:val="003D45E0"/>
    <w:rsid w:val="004A167D"/>
    <w:rsid w:val="008D4F0E"/>
    <w:rsid w:val="00E4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645"/>
  </w:style>
  <w:style w:type="paragraph" w:styleId="1">
    <w:name w:val="heading 1"/>
    <w:basedOn w:val="a"/>
    <w:next w:val="a"/>
    <w:rsid w:val="003A164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A164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A164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A164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A164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3A164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A16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A1645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Subtitle"/>
    <w:basedOn w:val="a"/>
    <w:next w:val="a"/>
    <w:rsid w:val="003A164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A164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A164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E42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75;&#1086;&#1089;-&#1080;&#1075;&#1088;&#1072;.&#1088;&#1092;/" TargetMode="External"/><Relationship Id="rId5" Type="http://schemas.openxmlformats.org/officeDocument/2006/relationships/hyperlink" Target="http://www.skolkovo.ru/public/ru/alumni/alumni-associatio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2835</Words>
  <Characters>16161</Characters>
  <Application>Microsoft Office Word</Application>
  <DocSecurity>0</DocSecurity>
  <Lines>134</Lines>
  <Paragraphs>37</Paragraphs>
  <ScaleCrop>false</ScaleCrop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2016-06-03T07:54:00Z</dcterms:created>
  <dcterms:modified xsi:type="dcterms:W3CDTF">2016-06-03T08:44:00Z</dcterms:modified>
</cp:coreProperties>
</file>