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967F3F" w:rsidRDefault="00D55417" w:rsidP="00D55417">
      <w:pPr>
        <w:jc w:val="center"/>
        <w:outlineLvl w:val="0"/>
        <w:rPr>
          <w:sz w:val="28"/>
          <w:szCs w:val="28"/>
        </w:rPr>
      </w:pPr>
      <w:r w:rsidRPr="00967F3F">
        <w:rPr>
          <w:sz w:val="28"/>
          <w:szCs w:val="28"/>
        </w:rPr>
        <w:t>Промежуточный отчет по реализации проекта</w:t>
      </w:r>
    </w:p>
    <w:p w:rsidR="00D55417" w:rsidRPr="00967F3F" w:rsidRDefault="00D55417" w:rsidP="00D55417">
      <w:pPr>
        <w:jc w:val="center"/>
        <w:outlineLvl w:val="0"/>
        <w:rPr>
          <w:sz w:val="28"/>
          <w:szCs w:val="28"/>
        </w:rPr>
      </w:pPr>
      <w:r w:rsidRPr="00967F3F">
        <w:rPr>
          <w:sz w:val="28"/>
          <w:szCs w:val="28"/>
        </w:rPr>
        <w:t xml:space="preserve">за </w:t>
      </w:r>
      <w:r w:rsidRPr="00967F3F">
        <w:rPr>
          <w:sz w:val="28"/>
          <w:szCs w:val="28"/>
          <w:lang w:val="en-US"/>
        </w:rPr>
        <w:t>I</w:t>
      </w:r>
      <w:r w:rsidRPr="00967F3F">
        <w:rPr>
          <w:sz w:val="28"/>
          <w:szCs w:val="28"/>
        </w:rPr>
        <w:t xml:space="preserve"> полугодие 201</w:t>
      </w:r>
      <w:r w:rsidR="009D186D" w:rsidRPr="00967F3F">
        <w:rPr>
          <w:sz w:val="28"/>
          <w:szCs w:val="28"/>
        </w:rPr>
        <w:t>8</w:t>
      </w:r>
      <w:r w:rsidRPr="00967F3F">
        <w:rPr>
          <w:sz w:val="28"/>
          <w:szCs w:val="28"/>
        </w:rPr>
        <w:t>/201</w:t>
      </w:r>
      <w:r w:rsidR="009D186D" w:rsidRPr="00967F3F">
        <w:rPr>
          <w:sz w:val="28"/>
          <w:szCs w:val="28"/>
        </w:rPr>
        <w:t>9</w:t>
      </w:r>
      <w:r w:rsidRPr="00967F3F">
        <w:rPr>
          <w:sz w:val="28"/>
          <w:szCs w:val="28"/>
        </w:rPr>
        <w:t xml:space="preserve"> учебного года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942E40" w:rsidRDefault="00942E40" w:rsidP="00942E40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bCs/>
          <w:sz w:val="28"/>
          <w:szCs w:val="28"/>
        </w:rPr>
      </w:pPr>
      <w:r w:rsidRPr="00942E40">
        <w:rPr>
          <w:b/>
          <w:sz w:val="28"/>
          <w:szCs w:val="28"/>
        </w:rPr>
        <w:t>«</w:t>
      </w:r>
      <w:r w:rsidRPr="00942E40">
        <w:rPr>
          <w:b/>
          <w:bCs/>
          <w:sz w:val="28"/>
          <w:szCs w:val="28"/>
        </w:rPr>
        <w:t xml:space="preserve">Организация сетевого взаимодействия образовательных учреждений </w:t>
      </w:r>
    </w:p>
    <w:p w:rsidR="00942E40" w:rsidRDefault="00942E40" w:rsidP="00942E40">
      <w:pPr>
        <w:pStyle w:val="a5"/>
        <w:spacing w:before="0" w:beforeAutospacing="0" w:after="0" w:afterAutospacing="0" w:line="276" w:lineRule="auto"/>
        <w:ind w:firstLine="284"/>
        <w:jc w:val="center"/>
        <w:rPr>
          <w:b/>
          <w:bCs/>
          <w:sz w:val="28"/>
          <w:szCs w:val="28"/>
        </w:rPr>
      </w:pPr>
      <w:r w:rsidRPr="00942E40">
        <w:rPr>
          <w:b/>
          <w:bCs/>
          <w:sz w:val="28"/>
          <w:szCs w:val="28"/>
        </w:rPr>
        <w:t>через сетевые сообщества и персональные сайты педагогов»</w:t>
      </w:r>
    </w:p>
    <w:p w:rsidR="009D186D" w:rsidRPr="009D186D" w:rsidRDefault="009D186D" w:rsidP="00942E40">
      <w:pPr>
        <w:pStyle w:val="a5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учреждение «Средняя школа № 90»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61"/>
        <w:gridCol w:w="4007"/>
        <w:gridCol w:w="3599"/>
        <w:gridCol w:w="3592"/>
        <w:gridCol w:w="1621"/>
      </w:tblGrid>
      <w:tr w:rsidR="0001366A" w:rsidTr="00683686">
        <w:tc>
          <w:tcPr>
            <w:tcW w:w="540" w:type="dxa"/>
            <w:vAlign w:val="center"/>
          </w:tcPr>
          <w:p w:rsidR="00D55417" w:rsidRDefault="00D55417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1" w:type="dxa"/>
            <w:vAlign w:val="center"/>
          </w:tcPr>
          <w:p w:rsidR="00D55417" w:rsidRDefault="00D55417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007" w:type="dxa"/>
            <w:vAlign w:val="center"/>
          </w:tcPr>
          <w:p w:rsidR="00D55417" w:rsidRDefault="00D55417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99" w:type="dxa"/>
            <w:vAlign w:val="center"/>
          </w:tcPr>
          <w:p w:rsidR="00D55417" w:rsidRDefault="00D55417" w:rsidP="000A4550">
            <w:pPr>
              <w:jc w:val="center"/>
            </w:pPr>
            <w:r>
              <w:t>Ожидаемые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3592" w:type="dxa"/>
            <w:vAlign w:val="center"/>
          </w:tcPr>
          <w:p w:rsidR="00D55417" w:rsidRDefault="00D55417" w:rsidP="000A4550">
            <w:pPr>
              <w:jc w:val="center"/>
            </w:pPr>
            <w:r>
              <w:t>Достигнутые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1621" w:type="dxa"/>
            <w:vAlign w:val="center"/>
          </w:tcPr>
          <w:p w:rsidR="00D55417" w:rsidRDefault="00D55417" w:rsidP="000A4550">
            <w:pPr>
              <w:jc w:val="center"/>
            </w:pPr>
            <w:r>
              <w:t>Что не выполнено</w:t>
            </w:r>
          </w:p>
          <w:p w:rsidR="00D55417" w:rsidRDefault="00D55417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01366A" w:rsidTr="00242908">
        <w:trPr>
          <w:cantSplit/>
          <w:trHeight w:val="1134"/>
        </w:trPr>
        <w:tc>
          <w:tcPr>
            <w:tcW w:w="540" w:type="dxa"/>
            <w:textDirection w:val="tbRl"/>
          </w:tcPr>
          <w:p w:rsidR="00D55417" w:rsidRPr="00242908" w:rsidRDefault="00242908" w:rsidP="00242908">
            <w:pPr>
              <w:ind w:left="113" w:right="113"/>
              <w:rPr>
                <w:b/>
              </w:rPr>
            </w:pPr>
            <w:r w:rsidRPr="00242908">
              <w:rPr>
                <w:b/>
              </w:rPr>
              <w:lastRenderedPageBreak/>
              <w:t xml:space="preserve">I этап </w:t>
            </w:r>
            <w:r>
              <w:rPr>
                <w:b/>
              </w:rPr>
              <w:t xml:space="preserve">                    Организационн</w:t>
            </w:r>
            <w:r w:rsidRPr="00242908">
              <w:rPr>
                <w:b/>
              </w:rPr>
              <w:t xml:space="preserve">ый </w:t>
            </w:r>
            <w:r>
              <w:rPr>
                <w:b/>
              </w:rPr>
              <w:t xml:space="preserve">                                          </w:t>
            </w:r>
            <w:r w:rsidRPr="00242908">
              <w:rPr>
                <w:b/>
              </w:rPr>
              <w:t>(май 2018 – декабрь 2018)</w:t>
            </w:r>
          </w:p>
        </w:tc>
        <w:tc>
          <w:tcPr>
            <w:tcW w:w="2561" w:type="dxa"/>
          </w:tcPr>
          <w:p w:rsidR="009D186D" w:rsidRDefault="009D186D" w:rsidP="009D186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" w:firstLine="333"/>
            </w:pPr>
            <w:r>
              <w:t xml:space="preserve">Создать необходимые организационные и технологические условия для поддержки участия педагогов в сетевых сообществах. </w:t>
            </w:r>
            <w:r>
              <w:sym w:font="Symbol" w:char="F02D"/>
            </w:r>
            <w:r>
              <w:t xml:space="preserve"> </w:t>
            </w:r>
          </w:p>
          <w:p w:rsidR="009D186D" w:rsidRDefault="009D186D" w:rsidP="009315E7">
            <w:pPr>
              <w:autoSpaceDE w:val="0"/>
              <w:autoSpaceDN w:val="0"/>
              <w:adjustRightInd w:val="0"/>
            </w:pPr>
          </w:p>
          <w:p w:rsidR="009D186D" w:rsidRDefault="009D186D" w:rsidP="009D186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" w:firstLine="333"/>
            </w:pPr>
            <w:r>
              <w:t xml:space="preserve">Организовать сопровождение деятельности учителей предметников по созданию и содержательному наполнению персонального сайта педагога.  </w:t>
            </w:r>
          </w:p>
          <w:p w:rsidR="009D186D" w:rsidRDefault="009D186D" w:rsidP="009315E7">
            <w:pPr>
              <w:autoSpaceDE w:val="0"/>
              <w:autoSpaceDN w:val="0"/>
              <w:adjustRightInd w:val="0"/>
            </w:pPr>
          </w:p>
          <w:p w:rsidR="00B82D22" w:rsidRDefault="009D186D" w:rsidP="009D186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" w:firstLine="333"/>
            </w:pPr>
            <w:r>
              <w:t>Обеспечить информационную и методическую поддержку деятельности педагогических работников общеобразовательных учреждений – участников проекта с целью повышения  профессиональных и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компетенций педагогов.</w:t>
            </w:r>
          </w:p>
          <w:p w:rsidR="009D186D" w:rsidRDefault="009D186D" w:rsidP="009D186D">
            <w:pPr>
              <w:pStyle w:val="a4"/>
            </w:pPr>
          </w:p>
          <w:p w:rsidR="009D186D" w:rsidRDefault="009D186D" w:rsidP="009D186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" w:firstLine="333"/>
            </w:pPr>
            <w:r>
              <w:t>Создать информационно-образовательные и учебно-методические ресурсы, размещенные в сетевых образовательных сообществах и персональных сайтах учителей-предметников и эффективно их использовать в учебной и внеурочной деятельности общеобразовательных учреждений посредством сетевого взаимодействия.</w:t>
            </w:r>
          </w:p>
          <w:p w:rsidR="00683686" w:rsidRDefault="00683686" w:rsidP="00683686">
            <w:pPr>
              <w:autoSpaceDE w:val="0"/>
              <w:autoSpaceDN w:val="0"/>
              <w:adjustRightInd w:val="0"/>
              <w:snapToGrid w:val="0"/>
              <w:ind w:right="57"/>
              <w:rPr>
                <w:rFonts w:eastAsia="TimesNewRoman"/>
                <w:szCs w:val="28"/>
              </w:rPr>
            </w:pPr>
          </w:p>
          <w:p w:rsidR="00683686" w:rsidRDefault="00683686" w:rsidP="00DC446D">
            <w:pPr>
              <w:autoSpaceDE w:val="0"/>
              <w:autoSpaceDN w:val="0"/>
              <w:adjustRightInd w:val="0"/>
              <w:snapToGrid w:val="0"/>
              <w:ind w:right="57"/>
            </w:pPr>
          </w:p>
        </w:tc>
        <w:tc>
          <w:tcPr>
            <w:tcW w:w="4007" w:type="dxa"/>
          </w:tcPr>
          <w:p w:rsidR="009D186D" w:rsidRDefault="009D186D" w:rsidP="009D186D">
            <w:pPr>
              <w:shd w:val="clear" w:color="auto" w:fill="FFFFFF" w:themeFill="background1"/>
            </w:pPr>
            <w:r>
              <w:t xml:space="preserve">Мероприятия по оформлению замысла проекта: 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 xml:space="preserve">формирование проектной группы в школах, присоединившихся к проекту с 01.09.2018 г. 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 xml:space="preserve">организация обсуждения темы, цели, задач проекта в школах, присоединившихся к проекту с 01.09.2018 г. 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 xml:space="preserve">мероприятия по организационному обеспечению реализации проекта школ, присоединившихся к проекту с 01.09.2018 г. </w:t>
            </w:r>
          </w:p>
          <w:p w:rsidR="00DC44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>сбор и подготовка информации для анализа и оценки условий для организации сетевого взаимодействия школ, присоединившихся к проекту с 01.09.2018 г.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 xml:space="preserve">организация обсуждений полученной информации на заседании координационного совета; 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 xml:space="preserve"> оформление рекомендаций для разработки модели по организации сетевого взаимодействия участников проекта; </w:t>
            </w:r>
          </w:p>
          <w:p w:rsidR="009D186D" w:rsidRPr="009D186D" w:rsidRDefault="009D186D" w:rsidP="009D186D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18" w:firstLine="342"/>
              <w:rPr>
                <w:i/>
                <w:szCs w:val="26"/>
              </w:rPr>
            </w:pPr>
            <w:r>
              <w:t>организация диагностических мероприятий.</w:t>
            </w:r>
          </w:p>
        </w:tc>
        <w:tc>
          <w:tcPr>
            <w:tcW w:w="3599" w:type="dxa"/>
            <w:shd w:val="clear" w:color="auto" w:fill="auto"/>
          </w:tcPr>
          <w:p w:rsidR="009D186D" w:rsidRDefault="009D186D" w:rsidP="009D186D">
            <w:r>
              <w:t>Проведен  анализ условий для организации сетевого взаимодействия.</w:t>
            </w:r>
          </w:p>
          <w:p w:rsidR="009D186D" w:rsidRDefault="009D186D" w:rsidP="009D186D"/>
          <w:p w:rsidR="009D186D" w:rsidRDefault="009D186D" w:rsidP="009D186D">
            <w:r>
              <w:t xml:space="preserve"> Повышение информационно-коммуникационной и профессиональной компетенции педагогов. </w:t>
            </w:r>
          </w:p>
          <w:p w:rsidR="009D186D" w:rsidRDefault="009D186D" w:rsidP="009D186D"/>
          <w:p w:rsidR="009D186D" w:rsidRDefault="009D186D" w:rsidP="009D186D">
            <w:r>
              <w:t xml:space="preserve">Сформированы творческие сетевые группы учителей-предметников. </w:t>
            </w:r>
          </w:p>
          <w:p w:rsidR="009D186D" w:rsidRDefault="009D186D" w:rsidP="009D186D"/>
          <w:p w:rsidR="009D186D" w:rsidRDefault="009D186D" w:rsidP="009D186D">
            <w:r>
              <w:t xml:space="preserve">Готовность педагогов к участию в проекте. </w:t>
            </w:r>
          </w:p>
          <w:p w:rsidR="009D186D" w:rsidRDefault="009D186D" w:rsidP="009D186D"/>
          <w:p w:rsidR="00B82D22" w:rsidRPr="002A400D" w:rsidRDefault="009D186D" w:rsidP="009D186D">
            <w:r>
              <w:t>Систематизация учебно-методических материалов учителей-предметников школ-участниц проекта.</w:t>
            </w:r>
          </w:p>
        </w:tc>
        <w:tc>
          <w:tcPr>
            <w:tcW w:w="3592" w:type="dxa"/>
          </w:tcPr>
          <w:p w:rsidR="00242908" w:rsidRDefault="00242908" w:rsidP="009D186D">
            <w:r>
              <w:t xml:space="preserve">Скорректирован план по реализации проекта в соответствии с проведенным анализом и диагностическими мероприятиями. </w:t>
            </w:r>
          </w:p>
          <w:p w:rsidR="00242908" w:rsidRDefault="00242908" w:rsidP="009D186D"/>
          <w:p w:rsidR="00242908" w:rsidRDefault="00242908" w:rsidP="009D186D">
            <w:r>
              <w:t xml:space="preserve">Определена модель сетевого взаимодействия. </w:t>
            </w:r>
          </w:p>
          <w:p w:rsidR="00242908" w:rsidRDefault="00242908" w:rsidP="009D186D"/>
          <w:p w:rsidR="00242908" w:rsidRDefault="00242908" w:rsidP="009D186D">
            <w:r>
              <w:t xml:space="preserve">Проведен установочный семинар для школ, присоединившихся к проекту; </w:t>
            </w:r>
          </w:p>
          <w:p w:rsidR="00242908" w:rsidRDefault="00242908" w:rsidP="009D186D"/>
          <w:p w:rsidR="00242908" w:rsidRDefault="00242908" w:rsidP="009D186D">
            <w:r>
              <w:t xml:space="preserve">Проведены рабочие совещания в школах </w:t>
            </w:r>
            <w:proofErr w:type="spellStart"/>
            <w:proofErr w:type="gramStart"/>
            <w:r>
              <w:t>участницах-проекта</w:t>
            </w:r>
            <w:proofErr w:type="spellEnd"/>
            <w:proofErr w:type="gramEnd"/>
            <w:r>
              <w:t xml:space="preserve"> «Разработка критериев для публикации материалов учителей на сайте сетевого сообщества» </w:t>
            </w:r>
          </w:p>
          <w:p w:rsidR="00242908" w:rsidRDefault="00242908" w:rsidP="009D186D"/>
          <w:p w:rsidR="00B82D22" w:rsidRDefault="00242908" w:rsidP="009D186D">
            <w:r>
              <w:t>Систематизированы учебно-методические материалы учителей-предметников школ-участниц проекта.</w:t>
            </w:r>
          </w:p>
        </w:tc>
        <w:tc>
          <w:tcPr>
            <w:tcW w:w="1621" w:type="dxa"/>
          </w:tcPr>
          <w:p w:rsidR="00D55417" w:rsidRDefault="00D55417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>директор</w:t>
      </w:r>
      <w:r w:rsidR="004339AF">
        <w:t xml:space="preserve"> средней </w:t>
      </w:r>
      <w:r>
        <w:t xml:space="preserve"> 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DA"/>
    <w:multiLevelType w:val="hybridMultilevel"/>
    <w:tmpl w:val="EAD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ACD"/>
    <w:multiLevelType w:val="hybridMultilevel"/>
    <w:tmpl w:val="E4E81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436"/>
    <w:multiLevelType w:val="hybridMultilevel"/>
    <w:tmpl w:val="78BAF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277C"/>
    <w:multiLevelType w:val="hybridMultilevel"/>
    <w:tmpl w:val="D6168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2C30"/>
    <w:multiLevelType w:val="hybridMultilevel"/>
    <w:tmpl w:val="AD2AC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251EB"/>
    <w:multiLevelType w:val="multilevel"/>
    <w:tmpl w:val="E4ECF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1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0C0BD2"/>
    <w:rsid w:val="000C5BBB"/>
    <w:rsid w:val="00242908"/>
    <w:rsid w:val="002A400D"/>
    <w:rsid w:val="00380070"/>
    <w:rsid w:val="004339AF"/>
    <w:rsid w:val="00527DD9"/>
    <w:rsid w:val="005D4E7E"/>
    <w:rsid w:val="00626999"/>
    <w:rsid w:val="00683686"/>
    <w:rsid w:val="00712651"/>
    <w:rsid w:val="008E4CB6"/>
    <w:rsid w:val="009315E7"/>
    <w:rsid w:val="00942E40"/>
    <w:rsid w:val="00967F3F"/>
    <w:rsid w:val="009D186D"/>
    <w:rsid w:val="00A02E40"/>
    <w:rsid w:val="00A21E2E"/>
    <w:rsid w:val="00A865A6"/>
    <w:rsid w:val="00B4557B"/>
    <w:rsid w:val="00B82D22"/>
    <w:rsid w:val="00C42066"/>
    <w:rsid w:val="00C42708"/>
    <w:rsid w:val="00D55417"/>
    <w:rsid w:val="00D657F0"/>
    <w:rsid w:val="00DC446D"/>
    <w:rsid w:val="00DE6E21"/>
    <w:rsid w:val="00E23ABD"/>
    <w:rsid w:val="00E83DEC"/>
    <w:rsid w:val="00E92065"/>
    <w:rsid w:val="00EB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  <w:style w:type="paragraph" w:customStyle="1" w:styleId="Default">
    <w:name w:val="Default"/>
    <w:rsid w:val="005D4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Промежуточный отчет по реализации проекта</vt:lpstr>
      <vt:lpstr>за I полугодие 2018/2019 учебного года</vt:lpstr>
      <vt:lpstr/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</cp:revision>
  <dcterms:created xsi:type="dcterms:W3CDTF">2016-12-21T11:06:00Z</dcterms:created>
  <dcterms:modified xsi:type="dcterms:W3CDTF">2018-12-26T07:03:00Z</dcterms:modified>
</cp:coreProperties>
</file>