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9D" w:rsidRDefault="00594C6C">
      <w:bookmarkStart w:id="0" w:name="_GoBack"/>
      <w:r>
        <w:rPr>
          <w:noProof/>
          <w:lang w:eastAsia="ru-RU"/>
        </w:rPr>
        <w:drawing>
          <wp:inline distT="0" distB="0" distL="0" distR="0" wp14:anchorId="5B38328C" wp14:editId="696B22BC">
            <wp:extent cx="5940425" cy="3254375"/>
            <wp:effectExtent l="0" t="0" r="2222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8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6C"/>
    <w:rsid w:val="00180D9D"/>
    <w:rsid w:val="005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Качество</a:t>
            </a:r>
            <a:r>
              <a:rPr lang="ru-RU" sz="1100" baseline="0"/>
              <a:t> знаний по предметам за 3 года</a:t>
            </a:r>
            <a:endParaRPr lang="ru-RU" sz="1100"/>
          </a:p>
        </c:rich>
      </c:tx>
      <c:layout>
        <c:manualLayout>
          <c:xMode val="edge"/>
          <c:yMode val="edge"/>
          <c:x val="8.5207786526684277E-3"/>
          <c:y val="2.77777777777782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428844073815731E-2"/>
          <c:y val="9.0889324810008484E-2"/>
          <c:w val="0.88600857909638953"/>
          <c:h val="0.69141928905228256"/>
        </c:manualLayout>
      </c:layout>
      <c:barChart>
        <c:barDir val="col"/>
        <c:grouping val="clustered"/>
        <c:varyColors val="0"/>
        <c:ser>
          <c:idx val="0"/>
          <c:order val="0"/>
          <c:tx>
            <c:v>2009</c:v>
          </c:tx>
          <c:invertIfNegative val="0"/>
          <c:cat>
            <c:strRef>
              <c:f>'[Диаграмма в Microsoft Office Word]Лист1'!$A$12:$A$30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Французский язык</c:v>
                </c:pt>
                <c:pt idx="14">
                  <c:v>Информатика и ИКТ</c:v>
                </c:pt>
                <c:pt idx="15">
                  <c:v>МХК</c:v>
                </c:pt>
                <c:pt idx="16">
                  <c:v>ИЗО</c:v>
                </c:pt>
                <c:pt idx="17">
                  <c:v>Музыка</c:v>
                </c:pt>
                <c:pt idx="18">
                  <c:v>Физическая культура</c:v>
                </c:pt>
              </c:strCache>
            </c:strRef>
          </c:cat>
          <c:val>
            <c:numRef>
              <c:f>'[Диаграмма в Microsoft Office Word]Лист1'!$B$12:$B$30</c:f>
              <c:numCache>
                <c:formatCode>General</c:formatCode>
                <c:ptCount val="19"/>
                <c:pt idx="0">
                  <c:v>39.1</c:v>
                </c:pt>
                <c:pt idx="1">
                  <c:v>58.7</c:v>
                </c:pt>
                <c:pt idx="2">
                  <c:v>44.2</c:v>
                </c:pt>
                <c:pt idx="3">
                  <c:v>35.5</c:v>
                </c:pt>
                <c:pt idx="4">
                  <c:v>38.300000000000004</c:v>
                </c:pt>
                <c:pt idx="5">
                  <c:v>48.7</c:v>
                </c:pt>
                <c:pt idx="6">
                  <c:v>59.4</c:v>
                </c:pt>
                <c:pt idx="7">
                  <c:v>79.400000000000006</c:v>
                </c:pt>
                <c:pt idx="8">
                  <c:v>38.300000000000004</c:v>
                </c:pt>
                <c:pt idx="9">
                  <c:v>46.4</c:v>
                </c:pt>
                <c:pt idx="10">
                  <c:v>69.5</c:v>
                </c:pt>
                <c:pt idx="11">
                  <c:v>51.8</c:v>
                </c:pt>
                <c:pt idx="12">
                  <c:v>44.5</c:v>
                </c:pt>
                <c:pt idx="13">
                  <c:v>33.700000000000003</c:v>
                </c:pt>
                <c:pt idx="14">
                  <c:v>91.9</c:v>
                </c:pt>
                <c:pt idx="15">
                  <c:v>75.400000000000006</c:v>
                </c:pt>
                <c:pt idx="16">
                  <c:v>98.2</c:v>
                </c:pt>
                <c:pt idx="17">
                  <c:v>95.4</c:v>
                </c:pt>
                <c:pt idx="18">
                  <c:v>88.3</c:v>
                </c:pt>
              </c:numCache>
            </c:numRef>
          </c:val>
        </c:ser>
        <c:ser>
          <c:idx val="1"/>
          <c:order val="1"/>
          <c:tx>
            <c:v>2010</c:v>
          </c:tx>
          <c:invertIfNegative val="0"/>
          <c:cat>
            <c:strRef>
              <c:f>'[Диаграмма в Microsoft Office Word]Лист1'!$A$12:$A$30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Французский язык</c:v>
                </c:pt>
                <c:pt idx="14">
                  <c:v>Информатика и ИКТ</c:v>
                </c:pt>
                <c:pt idx="15">
                  <c:v>МХК</c:v>
                </c:pt>
                <c:pt idx="16">
                  <c:v>ИЗО</c:v>
                </c:pt>
                <c:pt idx="17">
                  <c:v>Музыка</c:v>
                </c:pt>
                <c:pt idx="18">
                  <c:v>Физическая культура</c:v>
                </c:pt>
              </c:strCache>
            </c:strRef>
          </c:cat>
          <c:val>
            <c:numRef>
              <c:f>'[Диаграмма в Microsoft Office Word]Лист1'!$C$12:$C$30</c:f>
              <c:numCache>
                <c:formatCode>General</c:formatCode>
                <c:ptCount val="19"/>
                <c:pt idx="0">
                  <c:v>44.5</c:v>
                </c:pt>
                <c:pt idx="1">
                  <c:v>61.33</c:v>
                </c:pt>
                <c:pt idx="2">
                  <c:v>64.2</c:v>
                </c:pt>
                <c:pt idx="3">
                  <c:v>33</c:v>
                </c:pt>
                <c:pt idx="4">
                  <c:v>39.4</c:v>
                </c:pt>
                <c:pt idx="5">
                  <c:v>45.6</c:v>
                </c:pt>
                <c:pt idx="6">
                  <c:v>50.7</c:v>
                </c:pt>
                <c:pt idx="7">
                  <c:v>73.900000000000006</c:v>
                </c:pt>
                <c:pt idx="8">
                  <c:v>39.6</c:v>
                </c:pt>
                <c:pt idx="9">
                  <c:v>38.1</c:v>
                </c:pt>
                <c:pt idx="10">
                  <c:v>62.9</c:v>
                </c:pt>
                <c:pt idx="11">
                  <c:v>54.8</c:v>
                </c:pt>
                <c:pt idx="12">
                  <c:v>43.8</c:v>
                </c:pt>
                <c:pt idx="13">
                  <c:v>39</c:v>
                </c:pt>
                <c:pt idx="14">
                  <c:v>83.4</c:v>
                </c:pt>
                <c:pt idx="15">
                  <c:v>79</c:v>
                </c:pt>
                <c:pt idx="16">
                  <c:v>95.3</c:v>
                </c:pt>
                <c:pt idx="17">
                  <c:v>89</c:v>
                </c:pt>
                <c:pt idx="18">
                  <c:v>89.7</c:v>
                </c:pt>
              </c:numCache>
            </c:numRef>
          </c:val>
        </c:ser>
        <c:ser>
          <c:idx val="2"/>
          <c:order val="2"/>
          <c:tx>
            <c:v>2011</c:v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Word]Лист1'!$A$12:$A$30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Французский язык</c:v>
                </c:pt>
                <c:pt idx="14">
                  <c:v>Информатика и ИКТ</c:v>
                </c:pt>
                <c:pt idx="15">
                  <c:v>МХК</c:v>
                </c:pt>
                <c:pt idx="16">
                  <c:v>ИЗО</c:v>
                </c:pt>
                <c:pt idx="17">
                  <c:v>Музыка</c:v>
                </c:pt>
                <c:pt idx="18">
                  <c:v>Физическая культура</c:v>
                </c:pt>
              </c:strCache>
            </c:strRef>
          </c:cat>
          <c:val>
            <c:numRef>
              <c:f>'[Диаграмма в Microsoft Office Word]Лист1'!$D$12:$D$30</c:f>
              <c:numCache>
                <c:formatCode>General</c:formatCode>
                <c:ptCount val="19"/>
                <c:pt idx="0">
                  <c:v>42</c:v>
                </c:pt>
                <c:pt idx="1">
                  <c:v>58</c:v>
                </c:pt>
                <c:pt idx="2">
                  <c:v>45.2</c:v>
                </c:pt>
                <c:pt idx="3">
                  <c:v>33.1</c:v>
                </c:pt>
                <c:pt idx="4">
                  <c:v>37.200000000000003</c:v>
                </c:pt>
                <c:pt idx="5">
                  <c:v>55.2</c:v>
                </c:pt>
                <c:pt idx="6">
                  <c:v>59.9</c:v>
                </c:pt>
                <c:pt idx="7">
                  <c:v>71</c:v>
                </c:pt>
                <c:pt idx="8">
                  <c:v>37.300000000000004</c:v>
                </c:pt>
                <c:pt idx="9">
                  <c:v>33</c:v>
                </c:pt>
                <c:pt idx="10">
                  <c:v>52.4</c:v>
                </c:pt>
                <c:pt idx="11">
                  <c:v>52</c:v>
                </c:pt>
                <c:pt idx="12">
                  <c:v>35.700000000000003</c:v>
                </c:pt>
                <c:pt idx="13">
                  <c:v>50</c:v>
                </c:pt>
                <c:pt idx="14">
                  <c:v>73.7</c:v>
                </c:pt>
                <c:pt idx="15">
                  <c:v>79.3</c:v>
                </c:pt>
                <c:pt idx="16">
                  <c:v>98.9</c:v>
                </c:pt>
                <c:pt idx="17">
                  <c:v>95.2</c:v>
                </c:pt>
                <c:pt idx="18">
                  <c:v>85.8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76200192"/>
        <c:axId val="76201984"/>
      </c:barChart>
      <c:catAx>
        <c:axId val="76200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6201984"/>
        <c:crosses val="autoZero"/>
        <c:auto val="1"/>
        <c:lblAlgn val="ctr"/>
        <c:lblOffset val="100"/>
        <c:noMultiLvlLbl val="0"/>
      </c:catAx>
      <c:valAx>
        <c:axId val="76201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76200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4923315835520568"/>
          <c:y val="3.2023549139690875E-2"/>
          <c:w val="0.26383526953645581"/>
          <c:h val="5.250555570797544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2012-12-14T10:14:00Z</dcterms:created>
  <dcterms:modified xsi:type="dcterms:W3CDTF">2012-12-14T10:14:00Z</dcterms:modified>
</cp:coreProperties>
</file>